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D2MBrev"/>
    <w:p w:rsidR="005733C2" w:rsidRPr="007273B1" w:rsidRDefault="005733C2" w:rsidP="007273B1">
      <w:pPr>
        <w:pStyle w:val="xDocHeading"/>
        <w:spacing w:line="240" w:lineRule="auto"/>
        <w:rPr>
          <w:rFonts w:ascii="K2D" w:hAnsi="K2D" w:cs="K2D"/>
          <w:sz w:val="2"/>
        </w:rPr>
      </w:pPr>
      <w:r w:rsidRPr="007273B1">
        <w:rPr>
          <w:rFonts w:ascii="K2D" w:hAnsi="K2D" w:cs="K2D"/>
          <w:sz w:val="2"/>
        </w:rPr>
        <w:fldChar w:fldCharType="begin" w:fldLock="1"/>
      </w:r>
      <w:r w:rsidRPr="007273B1">
        <w:rPr>
          <w:rFonts w:ascii="K2D" w:hAnsi="K2D" w:cs="K2D"/>
          <w:sz w:val="2"/>
        </w:rPr>
        <w:instrText xml:space="preserve"> PRINT  %%d2m*DOKSTART </w:instrText>
      </w:r>
    </w:p>
    <w:p w:rsidR="005733C2" w:rsidRPr="007273B1" w:rsidRDefault="005733C2" w:rsidP="007273B1">
      <w:pPr>
        <w:spacing w:line="240" w:lineRule="auto"/>
        <w:rPr>
          <w:rFonts w:cs="K2D"/>
          <w:sz w:val="2"/>
          <w:szCs w:val="2"/>
        </w:rPr>
      </w:pPr>
      <w:r w:rsidRPr="007273B1">
        <w:rPr>
          <w:rFonts w:cs="K2D"/>
          <w:sz w:val="2"/>
          <w:szCs w:val="2"/>
        </w:rPr>
        <w:instrText>|d2m*IDENT:"</w:instrText>
      </w:r>
      <w:r w:rsidRPr="007273B1">
        <w:rPr>
          <w:rFonts w:cs="K2D"/>
          <w:sz w:val="2"/>
          <w:szCs w:val="2"/>
        </w:rPr>
        <w:fldChar w:fldCharType="begin">
          <w:ffData>
            <w:name w:val="D2MCPR"/>
            <w:enabled/>
            <w:calcOnExit w:val="0"/>
            <w:textInput/>
          </w:ffData>
        </w:fldChar>
      </w:r>
      <w:bookmarkStart w:id="1" w:name="D2MCPR"/>
      <w:r w:rsidRPr="007273B1">
        <w:rPr>
          <w:rFonts w:cs="K2D"/>
          <w:sz w:val="2"/>
          <w:szCs w:val="2"/>
        </w:rPr>
        <w:instrText xml:space="preserve"> FORMTEXT </w:instrText>
      </w:r>
      <w:r w:rsidRPr="007273B1">
        <w:rPr>
          <w:rFonts w:cs="K2D"/>
          <w:sz w:val="2"/>
          <w:szCs w:val="2"/>
        </w:rPr>
      </w:r>
      <w:r w:rsidRPr="007273B1">
        <w:rPr>
          <w:rFonts w:cs="K2D"/>
          <w:sz w:val="2"/>
          <w:szCs w:val="2"/>
        </w:rPr>
        <w:fldChar w:fldCharType="separate"/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fldChar w:fldCharType="end"/>
      </w:r>
      <w:bookmarkEnd w:id="1"/>
      <w:r w:rsidRPr="007273B1">
        <w:rPr>
          <w:rFonts w:cs="K2D"/>
          <w:sz w:val="2"/>
          <w:szCs w:val="2"/>
        </w:rPr>
        <w:instrText>"</w:instrText>
      </w:r>
    </w:p>
    <w:p w:rsidR="005733C2" w:rsidRPr="007273B1" w:rsidRDefault="005733C2" w:rsidP="007273B1">
      <w:pPr>
        <w:spacing w:line="240" w:lineRule="auto"/>
        <w:rPr>
          <w:rFonts w:cs="K2D"/>
          <w:sz w:val="2"/>
          <w:szCs w:val="2"/>
        </w:rPr>
      </w:pPr>
      <w:r w:rsidRPr="007273B1">
        <w:rPr>
          <w:rFonts w:cs="K2D"/>
          <w:sz w:val="2"/>
          <w:szCs w:val="2"/>
        </w:rPr>
        <w:instrText>|d2m*ATTPNUMMER:"</w:instrText>
      </w:r>
      <w:r w:rsidRPr="007273B1">
        <w:rPr>
          <w:rFonts w:cs="K2D"/>
          <w:sz w:val="2"/>
          <w:szCs w:val="2"/>
        </w:rPr>
        <w:fldChar w:fldCharType="begin">
          <w:ffData>
            <w:name w:val="D2MPNO"/>
            <w:enabled/>
            <w:calcOnExit w:val="0"/>
            <w:textInput/>
          </w:ffData>
        </w:fldChar>
      </w:r>
      <w:bookmarkStart w:id="2" w:name="D2MPNO"/>
      <w:r w:rsidRPr="007273B1">
        <w:rPr>
          <w:rFonts w:cs="K2D"/>
          <w:sz w:val="2"/>
          <w:szCs w:val="2"/>
        </w:rPr>
        <w:instrText xml:space="preserve"> FORMTEXT </w:instrText>
      </w:r>
      <w:r w:rsidRPr="007273B1">
        <w:rPr>
          <w:rFonts w:cs="K2D"/>
          <w:sz w:val="2"/>
          <w:szCs w:val="2"/>
        </w:rPr>
      </w:r>
      <w:r w:rsidRPr="007273B1">
        <w:rPr>
          <w:rFonts w:cs="K2D"/>
          <w:sz w:val="2"/>
          <w:szCs w:val="2"/>
        </w:rPr>
        <w:fldChar w:fldCharType="separate"/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instrText> </w:instrText>
      </w:r>
      <w:r w:rsidRPr="007273B1">
        <w:rPr>
          <w:rFonts w:cs="K2D"/>
          <w:sz w:val="2"/>
          <w:szCs w:val="2"/>
        </w:rPr>
        <w:fldChar w:fldCharType="end"/>
      </w:r>
      <w:bookmarkEnd w:id="2"/>
      <w:r w:rsidRPr="007273B1">
        <w:rPr>
          <w:rFonts w:cs="K2D"/>
          <w:sz w:val="2"/>
          <w:szCs w:val="2"/>
        </w:rPr>
        <w:instrText>"</w:instrText>
      </w:r>
    </w:p>
    <w:p w:rsidR="005733C2" w:rsidRPr="007273B1" w:rsidRDefault="005733C2" w:rsidP="007273B1">
      <w:pPr>
        <w:spacing w:line="240" w:lineRule="auto"/>
        <w:rPr>
          <w:rFonts w:cs="K2D"/>
          <w:sz w:val="2"/>
          <w:szCs w:val="2"/>
        </w:rPr>
      </w:pPr>
      <w:r w:rsidRPr="007273B1">
        <w:rPr>
          <w:rFonts w:cs="K2D"/>
          <w:sz w:val="2"/>
          <w:szCs w:val="2"/>
        </w:rPr>
        <w:instrText>|d2m*OVERSKRIFT:"</w:instrText>
      </w:r>
      <w:r w:rsidR="00A45E67">
        <w:rPr>
          <w:rFonts w:cs="K2D"/>
          <w:sz w:val="2"/>
          <w:szCs w:val="2"/>
        </w:rPr>
        <w:instrText>Bekræftelse på ændring af afgrænsning mellem lokalrådene</w:instrText>
      </w:r>
      <w:r w:rsidRPr="007273B1">
        <w:rPr>
          <w:rFonts w:cs="K2D"/>
          <w:sz w:val="2"/>
          <w:szCs w:val="2"/>
        </w:rPr>
        <w:instrText>"</w:instrText>
      </w:r>
    </w:p>
    <w:p w:rsidR="005733C2" w:rsidRPr="007273B1" w:rsidRDefault="005733C2" w:rsidP="007273B1">
      <w:pPr>
        <w:spacing w:line="240" w:lineRule="auto"/>
        <w:rPr>
          <w:rFonts w:cs="K2D"/>
          <w:sz w:val="2"/>
          <w:szCs w:val="2"/>
        </w:rPr>
      </w:pPr>
      <w:r w:rsidRPr="007273B1">
        <w:rPr>
          <w:rFonts w:cs="K2D"/>
          <w:sz w:val="2"/>
          <w:szCs w:val="2"/>
        </w:rPr>
        <w:instrText xml:space="preserve">\* MERGEFORMAT </w:instrText>
      </w:r>
      <w:r w:rsidRPr="007273B1">
        <w:rPr>
          <w:rFonts w:cs="K2D"/>
          <w:sz w:val="2"/>
          <w:szCs w:val="2"/>
        </w:rPr>
        <w:fldChar w:fldCharType="end"/>
      </w:r>
      <w:r w:rsidRPr="007273B1">
        <w:rPr>
          <w:rFonts w:cs="K2D"/>
          <w:sz w:val="2"/>
          <w:szCs w:val="2"/>
        </w:rPr>
        <w:t xml:space="preserve"> </w:t>
      </w:r>
    </w:p>
    <w:bookmarkEnd w:id="0"/>
    <w:p w:rsidR="00D936F9" w:rsidRDefault="005733C2" w:rsidP="00A45E67">
      <w:pPr>
        <w:spacing w:line="240" w:lineRule="auto"/>
        <w:rPr>
          <w:rFonts w:cs="K2D"/>
          <w:sz w:val="2"/>
          <w:szCs w:val="2"/>
        </w:rPr>
      </w:pPr>
      <w:r w:rsidRPr="007273B1">
        <w:rPr>
          <w:rFonts w:cs="K2D"/>
          <w:sz w:val="2"/>
          <w:szCs w:val="2"/>
        </w:rPr>
        <w:t xml:space="preserve"> </w:t>
      </w:r>
    </w:p>
    <w:p w:rsidR="00A45E67" w:rsidRDefault="00A45E67" w:rsidP="00A45E67">
      <w:pPr>
        <w:spacing w:line="240" w:lineRule="auto"/>
      </w:pPr>
      <w:r>
        <w:t>Til Grønlandsvejens lokalråd, Smidstrup Skærup lokalråd</w:t>
      </w:r>
    </w:p>
    <w:p w:rsidR="00A45E67" w:rsidRDefault="00A45E67" w:rsidP="00A45E67">
      <w:pPr>
        <w:spacing w:line="240" w:lineRule="auto"/>
      </w:pPr>
    </w:p>
    <w:p w:rsidR="00A45E67" w:rsidRDefault="00A45E67" w:rsidP="00A45E67">
      <w:pPr>
        <w:spacing w:line="240" w:lineRule="auto"/>
      </w:pPr>
    </w:p>
    <w:p w:rsidR="00A45E67" w:rsidRDefault="00A45E67" w:rsidP="00A45E67">
      <w:pPr>
        <w:spacing w:line="240" w:lineRule="auto"/>
      </w:pPr>
    </w:p>
    <w:p w:rsidR="00A45E67" w:rsidRDefault="00A45E67" w:rsidP="00A45E67">
      <w:pPr>
        <w:spacing w:line="240" w:lineRule="auto"/>
      </w:pPr>
    </w:p>
    <w:p w:rsidR="00A45E67" w:rsidRDefault="00A45E67" w:rsidP="00A45E67">
      <w:pPr>
        <w:spacing w:line="240" w:lineRule="auto"/>
      </w:pPr>
    </w:p>
    <w:p w:rsidR="00A45E67" w:rsidRDefault="00A45E67" w:rsidP="00A45E67">
      <w:pPr>
        <w:spacing w:line="240" w:lineRule="auto"/>
      </w:pPr>
    </w:p>
    <w:p w:rsidR="00A45E67" w:rsidRDefault="00A45E67" w:rsidP="00A45E67">
      <w:pPr>
        <w:pStyle w:val="Overskrift1"/>
      </w:pPr>
      <w:r>
        <w:t>Bekræftels</w:t>
      </w:r>
      <w:bookmarkStart w:id="3" w:name="_GoBack"/>
      <w:bookmarkEnd w:id="3"/>
      <w:r>
        <w:t>e på ændring af afgrænsning mellem lokalrådene</w:t>
      </w:r>
    </w:p>
    <w:p w:rsidR="00A45E67" w:rsidRDefault="00A45E67" w:rsidP="00A45E67">
      <w:bookmarkStart w:id="4" w:name="start"/>
      <w:bookmarkEnd w:id="4"/>
    </w:p>
    <w:p w:rsidR="00A45E67" w:rsidRDefault="00A45E67" w:rsidP="00A45E67">
      <w:r>
        <w:t>Jeg skal hermed bekræfte, at Vejle Kommune har gennemført ændring af afgrænsningen mellem Smidstrup Skærup lokalråd og Grønlandsvejens lokalråd</w:t>
      </w:r>
      <w:r w:rsidR="00632953">
        <w:t>.</w:t>
      </w:r>
      <w:r>
        <w:t xml:space="preserve"> </w:t>
      </w:r>
      <w:r w:rsidR="00632953">
        <w:t>O</w:t>
      </w:r>
      <w:r>
        <w:t xml:space="preserve">mrådet </w:t>
      </w:r>
      <w:r w:rsidR="00632953">
        <w:t>vest</w:t>
      </w:r>
      <w:r>
        <w:t xml:space="preserve"> for motorvejen hører</w:t>
      </w:r>
      <w:r w:rsidR="00632953">
        <w:t xml:space="preserve"> fra dags dato 5. oktober 2021 </w:t>
      </w:r>
      <w:r>
        <w:t xml:space="preserve">til Grønlandsvejens lokalråds interesseområde i forhold til høringsret m.v.  </w:t>
      </w:r>
    </w:p>
    <w:p w:rsidR="00A45E67" w:rsidRDefault="00A45E67" w:rsidP="00A45E67"/>
    <w:p w:rsidR="00A45E67" w:rsidRDefault="00A45E67" w:rsidP="00A45E67">
      <w:r>
        <w:t>Lokalrådenes afgrænsninger kan ses på kort vejle (gis.vejle.dk), hvor man kan zoom ind og ud på kortet.</w:t>
      </w:r>
    </w:p>
    <w:p w:rsidR="00A45E67" w:rsidRDefault="00A45E67" w:rsidP="00A45E67"/>
    <w:p w:rsidR="00A45E67" w:rsidRDefault="00A45E67" w:rsidP="00A45E67">
      <w:r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4679950" cy="2456126"/>
            <wp:effectExtent l="0" t="0" r="6350" b="1905"/>
            <wp:docPr id="5" name="Billede 5" descr="cid:image001.png@01D7A58F.C5256E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Billede 1" descr="cid:image001.png@01D7A58F.C5256E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4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953" w:rsidRDefault="00632953" w:rsidP="00A45E67"/>
    <w:p w:rsidR="00632953" w:rsidRDefault="00632953" w:rsidP="00A45E67"/>
    <w:p w:rsidR="00A45E67" w:rsidRDefault="00A45E67" w:rsidP="00A45E67">
      <w:r>
        <w:t>Venlig hilsen</w:t>
      </w:r>
    </w:p>
    <w:p w:rsidR="00A45E67" w:rsidRDefault="00A45E67" w:rsidP="00A45E67"/>
    <w:p w:rsidR="00A45E67" w:rsidRDefault="00A45E67" w:rsidP="00A45E67">
      <w:pPr>
        <w:pStyle w:val="xNavnTitel"/>
      </w:pPr>
      <w:r>
        <w:t>Peter Sepstrup</w:t>
      </w:r>
    </w:p>
    <w:p w:rsidR="00A45E67" w:rsidRDefault="00A45E67" w:rsidP="00A45E67">
      <w:r>
        <w:t>Projektudvikler</w:t>
      </w:r>
    </w:p>
    <w:p w:rsidR="00A45E67" w:rsidRPr="00A45E67" w:rsidRDefault="00A45E67" w:rsidP="00A45E67">
      <w:pPr>
        <w:spacing w:line="240" w:lineRule="auto"/>
      </w:pPr>
    </w:p>
    <w:sectPr w:rsidR="00A45E67" w:rsidRPr="00A45E67" w:rsidSect="00A45E67">
      <w:headerReference w:type="default" r:id="rId10"/>
      <w:headerReference w:type="first" r:id="rId11"/>
      <w:footerReference w:type="first" r:id="rId12"/>
      <w:pgSz w:w="11906" w:h="16838"/>
      <w:pgMar w:top="1984" w:right="2835" w:bottom="2268" w:left="1701" w:header="85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67" w:rsidRDefault="00A45E67" w:rsidP="00D306C7">
      <w:r>
        <w:separator/>
      </w:r>
    </w:p>
  </w:endnote>
  <w:endnote w:type="continuationSeparator" w:id="0">
    <w:p w:rsidR="00A45E67" w:rsidRDefault="00A45E67" w:rsidP="00D3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2D">
    <w:panose1 w:val="00000500000000000000"/>
    <w:charset w:val="00"/>
    <w:family w:val="auto"/>
    <w:pitch w:val="variable"/>
    <w:sig w:usb0="21000007" w:usb1="00000001" w:usb2="00000000" w:usb3="00000000" w:csb0="00010193" w:csb1="00000000"/>
  </w:font>
  <w:font w:name="K2D ExtraBold">
    <w:panose1 w:val="00000900000000000000"/>
    <w:charset w:val="00"/>
    <w:family w:val="auto"/>
    <w:pitch w:val="variable"/>
    <w:sig w:usb0="21000007" w:usb1="00000001" w:usb2="00000000" w:usb3="00000000" w:csb0="00010193" w:csb1="00000000"/>
  </w:font>
  <w:font w:name="K2D Thin">
    <w:panose1 w:val="00000200000000000000"/>
    <w:charset w:val="00"/>
    <w:family w:val="auto"/>
    <w:pitch w:val="variable"/>
    <w:sig w:usb0="21000007" w:usb1="00000001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67" w:rsidRDefault="00A45E67" w:rsidP="008021A3">
    <w:pPr>
      <w:pStyle w:val="Faktalinier"/>
      <w:framePr w:w="1701" w:wrap="around" w:vAnchor="page" w:hAnchor="page" w:x="9357" w:y="14754"/>
    </w:pPr>
    <w:r>
      <w:t xml:space="preserve">SIDE </w:t>
    </w:r>
    <w:r>
      <w:fldChar w:fldCharType="begin"/>
    </w:r>
    <w:r>
      <w:instrText xml:space="preserve"> PAGE  \* MERGEFORMAT </w:instrText>
    </w:r>
    <w:r>
      <w:fldChar w:fldCharType="separate"/>
    </w:r>
    <w:r w:rsidR="00632953">
      <w:t>1</w:t>
    </w:r>
    <w:r>
      <w:fldChar w:fldCharType="end"/>
    </w:r>
    <w:r>
      <w:t>/</w:t>
    </w:r>
    <w:fldSimple w:instr=" NumPAGES   \* MERGEFORMAT ">
      <w:r w:rsidR="00632953">
        <w:t>1</w:t>
      </w:r>
    </w:fldSimple>
  </w:p>
  <w:tbl>
    <w:tblPr>
      <w:tblStyle w:val="Tabel-Gitter"/>
      <w:tblpPr w:vertAnchor="page" w:horzAnchor="page" w:tblpX="9357" w:tblpY="85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</w:tblGrid>
    <w:tr w:rsidR="00A45E67" w:rsidTr="006F5F22">
      <w:tc>
        <w:tcPr>
          <w:tcW w:w="1701" w:type="dxa"/>
        </w:tcPr>
        <w:p w:rsidR="00A45E67" w:rsidRDefault="00A45E67" w:rsidP="006F5F22">
          <w:r>
            <w:rPr>
              <w:noProof/>
            </w:rPr>
            <w:drawing>
              <wp:inline distT="0" distB="0" distL="0" distR="0" wp14:anchorId="54549F68" wp14:editId="6D9AEA54">
                <wp:extent cx="1080135" cy="431800"/>
                <wp:effectExtent l="0" t="0" r="5715" b="635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bookmarkStart w:id="5" w:name="bkmLogo"/>
      <w:bookmarkEnd w:id="5"/>
    </w:tr>
  </w:tbl>
  <w:p w:rsidR="00A45E67" w:rsidRDefault="00A45E67">
    <w:pPr>
      <w:pStyle w:val="Sidefo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99B66C" wp14:editId="7CDB02F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26549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67" w:rsidRDefault="00A45E67" w:rsidP="00D306C7">
      <w:r>
        <w:separator/>
      </w:r>
    </w:p>
  </w:footnote>
  <w:footnote w:type="continuationSeparator" w:id="0">
    <w:p w:rsidR="00A45E67" w:rsidRDefault="00A45E67" w:rsidP="00D30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E67" w:rsidRDefault="00A45E67">
    <w:pPr>
      <w:pStyle w:val="Sidehoved"/>
    </w:pPr>
  </w:p>
  <w:p w:rsidR="00A45E67" w:rsidRDefault="00A45E67">
    <w:pPr>
      <w:pStyle w:val="Sidehoved"/>
    </w:pPr>
  </w:p>
  <w:p w:rsidR="00A45E67" w:rsidRDefault="00A45E67">
    <w:pPr>
      <w:pStyle w:val="Sidehoved"/>
    </w:pPr>
  </w:p>
  <w:p w:rsidR="00A45E67" w:rsidRDefault="00A45E67" w:rsidP="008021A3">
    <w:pPr>
      <w:pStyle w:val="Faktalinier"/>
      <w:framePr w:w="1701" w:wrap="around" w:vAnchor="page" w:hAnchor="page" w:x="9357" w:y="14754"/>
    </w:pPr>
    <w:r>
      <w:t xml:space="preserve">SIDE </w:t>
    </w:r>
    <w:r>
      <w:fldChar w:fldCharType="begin"/>
    </w:r>
    <w:r>
      <w:instrText xml:space="preserve"> PAGE  \* MERGEFORMAT </w:instrText>
    </w:r>
    <w:r>
      <w:fldChar w:fldCharType="separate"/>
    </w:r>
    <w:r>
      <w:t>2</w:t>
    </w:r>
    <w:r>
      <w:fldChar w:fldCharType="end"/>
    </w:r>
    <w:r>
      <w:t>/</w:t>
    </w:r>
    <w:fldSimple w:instr=" NumPAGES   \* MERGEFORMAT ">
      <w:r>
        <w:t>2</w:t>
      </w:r>
    </w:fldSimple>
  </w:p>
  <w:tbl>
    <w:tblPr>
      <w:tblStyle w:val="Tabel-Gitter"/>
      <w:tblpPr w:vertAnchor="page" w:horzAnchor="page" w:tblpX="9357" w:tblpY="85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1"/>
    </w:tblGrid>
    <w:tr w:rsidR="00A45E67" w:rsidTr="006F5F22">
      <w:tc>
        <w:tcPr>
          <w:tcW w:w="1701" w:type="dxa"/>
        </w:tcPr>
        <w:p w:rsidR="00A45E67" w:rsidRDefault="00A45E67" w:rsidP="006F5F22">
          <w:r>
            <w:rPr>
              <w:noProof/>
            </w:rPr>
            <w:drawing>
              <wp:inline distT="0" distB="0" distL="0" distR="0" wp14:anchorId="54549F68" wp14:editId="6D9AEA54">
                <wp:extent cx="1080135" cy="431800"/>
                <wp:effectExtent l="0" t="0" r="5715" b="635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led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13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5E67" w:rsidRDefault="00A45E67">
    <w:pPr>
      <w:pStyle w:val="Sidehoved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499B66C" wp14:editId="7CDB02F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226549"/>
          <wp:effectExtent l="0" t="0" r="317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6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topFromText="142" w:bottomFromText="142" w:vertAnchor="page" w:horzAnchor="page" w:tblpX="9357" w:tblpY="2518"/>
      <w:tblW w:w="170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01"/>
    </w:tblGrid>
    <w:tr w:rsidR="00A45E67" w:rsidTr="00EB2951">
      <w:tc>
        <w:tcPr>
          <w:tcW w:w="1701" w:type="dxa"/>
        </w:tcPr>
        <w:p w:rsidR="00A45E67" w:rsidRDefault="00A45E67" w:rsidP="00A45E67">
          <w:pPr>
            <w:pStyle w:val="FaktalinierFed"/>
          </w:pPr>
          <w:r>
            <w:t>Peter Sepstrup</w:t>
          </w: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  <w:r>
            <w:t>Projektudvikler</w:t>
          </w: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  <w:r>
            <w:t>Lokaltlf.: 76 81 22 75</w:t>
          </w:r>
        </w:p>
      </w:tc>
    </w:tr>
    <w:tr w:rsidR="00A45E67" w:rsidRPr="00A45E67" w:rsidTr="00EB2951">
      <w:tc>
        <w:tcPr>
          <w:tcW w:w="1701" w:type="dxa"/>
        </w:tcPr>
        <w:p w:rsidR="00A45E67" w:rsidRPr="00A45E67" w:rsidRDefault="00A45E67" w:rsidP="00A45E67">
          <w:pPr>
            <w:pStyle w:val="Faktalinier"/>
            <w:rPr>
              <w:lang w:val="en-US"/>
            </w:rPr>
          </w:pPr>
          <w:r w:rsidRPr="00A45E67">
            <w:rPr>
              <w:lang w:val="en-US"/>
            </w:rPr>
            <w:t>E-mail: pekse@vejle.dk</w:t>
          </w:r>
        </w:p>
      </w:tc>
    </w:tr>
    <w:tr w:rsidR="00A45E67" w:rsidRPr="00A45E67" w:rsidTr="00EB2951">
      <w:tc>
        <w:tcPr>
          <w:tcW w:w="1701" w:type="dxa"/>
        </w:tcPr>
        <w:p w:rsidR="00A45E67" w:rsidRPr="00A45E67" w:rsidRDefault="00A45E67" w:rsidP="00A45E67">
          <w:pPr>
            <w:pStyle w:val="Faktalinier"/>
            <w:rPr>
              <w:lang w:val="en-US"/>
            </w:rPr>
          </w:pP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  <w:r>
            <w:t>5. oktober 2021</w:t>
          </w: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  <w:r>
            <w:t xml:space="preserve">J. nr.: </w:t>
          </w:r>
          <w:r w:rsidR="00632953" w:rsidRPr="00632953">
            <w:t>04.21.00-A00-3-19</w:t>
          </w:r>
        </w:p>
      </w:tc>
    </w:tr>
    <w:tr w:rsidR="00A45E67" w:rsidTr="00EB2951">
      <w:tc>
        <w:tcPr>
          <w:tcW w:w="1701" w:type="dxa"/>
        </w:tcPr>
        <w:p w:rsidR="00A45E67" w:rsidRDefault="00A45E67" w:rsidP="00A45E67">
          <w:pPr>
            <w:pStyle w:val="Faktalinier"/>
          </w:pPr>
        </w:p>
      </w:tc>
    </w:tr>
  </w:tbl>
  <w:tbl>
    <w:tblPr>
      <w:tblpPr w:leftFromText="142" w:rightFromText="142" w:topFromText="142" w:bottomFromText="142" w:horzAnchor="page" w:tblpX="9357" w:tblpYSpec="bottom"/>
      <w:tblOverlap w:val="never"/>
      <w:tblW w:w="1701" w:type="dxa"/>
      <w:tblLayout w:type="fixed"/>
      <w:tblCellMar>
        <w:left w:w="0" w:type="dxa"/>
        <w:bottom w:w="357" w:type="dxa"/>
        <w:right w:w="0" w:type="dxa"/>
      </w:tblCellMar>
      <w:tblLook w:val="0000" w:firstRow="0" w:lastRow="0" w:firstColumn="0" w:lastColumn="0" w:noHBand="0" w:noVBand="0"/>
    </w:tblPr>
    <w:tblGrid>
      <w:gridCol w:w="1701"/>
    </w:tblGrid>
    <w:tr w:rsidR="00A45E67" w:rsidRPr="00A45E67" w:rsidTr="00693CA2">
      <w:tc>
        <w:tcPr>
          <w:tcW w:w="1701" w:type="dxa"/>
        </w:tcPr>
        <w:p w:rsidR="00A45E67" w:rsidRDefault="00A45E67" w:rsidP="00A45E67">
          <w:pPr>
            <w:pStyle w:val="FaktalinierFed"/>
          </w:pPr>
          <w:r>
            <w:t>Teknik&amp;Miljø</w:t>
          </w:r>
        </w:p>
        <w:p w:rsidR="00A45E67" w:rsidRDefault="00A45E67" w:rsidP="00A45E67">
          <w:pPr>
            <w:pStyle w:val="FaktalinierFed"/>
          </w:pPr>
          <w:r>
            <w:t>Byudvikling og Arkitektur</w:t>
          </w:r>
        </w:p>
        <w:p w:rsidR="00A45E67" w:rsidRDefault="00A45E67" w:rsidP="00A45E67">
          <w:pPr>
            <w:pStyle w:val="Faktalinier"/>
          </w:pPr>
        </w:p>
        <w:p w:rsidR="00A45E67" w:rsidRDefault="00A45E67" w:rsidP="00A45E67">
          <w:pPr>
            <w:pStyle w:val="Faktalinier"/>
          </w:pPr>
          <w:r>
            <w:t>Kirketorvet 22 · 7100 Vejle</w:t>
          </w:r>
        </w:p>
        <w:p w:rsidR="00A45E67" w:rsidRPr="00A45E67" w:rsidRDefault="00A45E67" w:rsidP="00A45E67">
          <w:pPr>
            <w:pStyle w:val="Faktalinier"/>
            <w:rPr>
              <w:lang w:val="en-US"/>
            </w:rPr>
          </w:pPr>
          <w:r w:rsidRPr="00A45E67">
            <w:rPr>
              <w:lang w:val="en-US"/>
            </w:rPr>
            <w:t>Tlf.: 76 81 22 75</w:t>
          </w:r>
        </w:p>
        <w:p w:rsidR="00A45E67" w:rsidRPr="00A45E67" w:rsidRDefault="00A45E67" w:rsidP="00A45E67">
          <w:pPr>
            <w:pStyle w:val="Faktalinier"/>
            <w:rPr>
              <w:lang w:val="en-US"/>
            </w:rPr>
          </w:pPr>
          <w:r w:rsidRPr="00A45E67">
            <w:rPr>
              <w:lang w:val="en-US"/>
            </w:rPr>
            <w:t>pekse@vejle.dk</w:t>
          </w:r>
        </w:p>
        <w:p w:rsidR="00A45E67" w:rsidRPr="00A45E67" w:rsidRDefault="00A45E67" w:rsidP="00A45E67">
          <w:pPr>
            <w:pStyle w:val="Faktalinier"/>
            <w:rPr>
              <w:lang w:val="en-US"/>
            </w:rPr>
          </w:pPr>
          <w:r w:rsidRPr="00A45E67">
            <w:rPr>
              <w:lang w:val="en-US"/>
            </w:rPr>
            <w:t>www.vejle.dk/lokal</w:t>
          </w:r>
        </w:p>
        <w:p w:rsidR="00A45E67" w:rsidRPr="00A45E67" w:rsidRDefault="00A45E67" w:rsidP="00A45E67">
          <w:pPr>
            <w:pStyle w:val="Faktalinier"/>
            <w:rPr>
              <w:lang w:val="en-US"/>
            </w:rPr>
          </w:pPr>
        </w:p>
        <w:p w:rsidR="00A45E67" w:rsidRPr="00A45E67" w:rsidRDefault="00A45E67" w:rsidP="00693CA2">
          <w:pPr>
            <w:pStyle w:val="Faktalinier"/>
            <w:rPr>
              <w:lang w:val="en-US"/>
            </w:rPr>
          </w:pPr>
        </w:p>
      </w:tc>
    </w:tr>
  </w:tbl>
  <w:p w:rsidR="00A45E67" w:rsidRPr="00A45E67" w:rsidRDefault="00A45E67">
    <w:pPr>
      <w:pStyle w:val="Sidehoved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C675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1013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64A4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FAD0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B03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87C5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04C8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B046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C2A3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FADE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E6512E"/>
    <w:multiLevelType w:val="hybridMultilevel"/>
    <w:tmpl w:val="D75802C0"/>
    <w:lvl w:ilvl="0" w:tplc="2B0E3B82">
      <w:start w:val="1"/>
      <w:numFmt w:val="decimal"/>
      <w:pStyle w:val="Referatpunkt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F3607"/>
    <w:multiLevelType w:val="hybridMultilevel"/>
    <w:tmpl w:val="49164F9C"/>
    <w:lvl w:ilvl="0" w:tplc="DA64E47E">
      <w:start w:val="1"/>
      <w:numFmt w:val="decimal"/>
      <w:pStyle w:val="DagsordenPunk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00C6D"/>
    <w:multiLevelType w:val="hybridMultilevel"/>
    <w:tmpl w:val="A602397C"/>
    <w:lvl w:ilvl="0" w:tplc="9BFCA32C">
      <w:start w:val="1"/>
      <w:numFmt w:val="none"/>
      <w:pStyle w:val="at-punkter"/>
      <w:lvlText w:val="%1at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F03DC"/>
    <w:multiLevelType w:val="hybridMultilevel"/>
    <w:tmpl w:val="D81AE3D0"/>
    <w:lvl w:ilvl="0" w:tplc="910A90A4">
      <w:start w:val="1"/>
      <w:numFmt w:val="decimal"/>
      <w:pStyle w:val="ReferatPunk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381CBE"/>
    <w:multiLevelType w:val="hybridMultilevel"/>
    <w:tmpl w:val="A0F44524"/>
    <w:lvl w:ilvl="0" w:tplc="D66EF438">
      <w:start w:val="1"/>
      <w:numFmt w:val="bullet"/>
      <w:pStyle w:val="Punkter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5" w15:restartNumberingAfterBreak="0">
    <w:nsid w:val="69040A08"/>
    <w:multiLevelType w:val="hybridMultilevel"/>
    <w:tmpl w:val="2212772E"/>
    <w:lvl w:ilvl="0" w:tplc="88C6750C">
      <w:start w:val="1"/>
      <w:numFmt w:val="decimal"/>
      <w:pStyle w:val="NyReferatPunk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D5230"/>
    <w:multiLevelType w:val="hybridMultilevel"/>
    <w:tmpl w:val="9ED8554E"/>
    <w:lvl w:ilvl="0" w:tplc="E56AD496">
      <w:start w:val="1"/>
      <w:numFmt w:val="none"/>
      <w:pStyle w:val="Bilagspunkter"/>
      <w:lvlText w:val="%1./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2"/>
  </w:num>
  <w:num w:numId="4">
    <w:abstractNumId w:val="16"/>
  </w:num>
  <w:num w:numId="5">
    <w:abstractNumId w:val="11"/>
  </w:num>
  <w:num w:numId="6">
    <w:abstractNumId w:val="15"/>
  </w:num>
  <w:num w:numId="7">
    <w:abstractNumId w:val="14"/>
  </w:num>
  <w:num w:numId="8">
    <w:abstractNumId w:val="10"/>
  </w:num>
  <w:num w:numId="9">
    <w:abstractNumId w:val="13"/>
  </w:num>
  <w:num w:numId="10">
    <w:abstractNumId w:val="12"/>
  </w:num>
  <w:num w:numId="11">
    <w:abstractNumId w:val="16"/>
  </w:num>
  <w:num w:numId="12">
    <w:abstractNumId w:val="11"/>
  </w:num>
  <w:num w:numId="13">
    <w:abstractNumId w:val="15"/>
  </w:num>
  <w:num w:numId="14">
    <w:abstractNumId w:val="14"/>
  </w:num>
  <w:num w:numId="15">
    <w:abstractNumId w:val="10"/>
  </w:num>
  <w:num w:numId="16">
    <w:abstractNumId w:val="13"/>
  </w:num>
  <w:num w:numId="17">
    <w:abstractNumId w:val="12"/>
  </w:num>
  <w:num w:numId="18">
    <w:abstractNumId w:val="16"/>
  </w:num>
  <w:num w:numId="19">
    <w:abstractNumId w:val="11"/>
  </w:num>
  <w:num w:numId="20">
    <w:abstractNumId w:val="15"/>
  </w:num>
  <w:num w:numId="21">
    <w:abstractNumId w:val="14"/>
  </w:num>
  <w:num w:numId="22">
    <w:abstractNumId w:val="10"/>
  </w:num>
  <w:num w:numId="23">
    <w:abstractNumId w:val="13"/>
  </w:num>
  <w:num w:numId="24">
    <w:abstractNumId w:val="12"/>
  </w:num>
  <w:num w:numId="25">
    <w:abstractNumId w:val="16"/>
  </w:num>
  <w:num w:numId="26">
    <w:abstractNumId w:val="11"/>
  </w:num>
  <w:num w:numId="27">
    <w:abstractNumId w:val="15"/>
  </w:num>
  <w:num w:numId="28">
    <w:abstractNumId w:val="14"/>
  </w:num>
  <w:num w:numId="29">
    <w:abstractNumId w:val="10"/>
  </w:num>
  <w:num w:numId="30">
    <w:abstractNumId w:val="13"/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1"/>
  </w:num>
  <w:num w:numId="43">
    <w:abstractNumId w:val="11"/>
  </w:num>
  <w:num w:numId="44">
    <w:abstractNumId w:val="11"/>
  </w:num>
  <w:num w:numId="45">
    <w:abstractNumId w:val="15"/>
  </w:num>
  <w:num w:numId="46">
    <w:abstractNumId w:val="11"/>
  </w:num>
  <w:num w:numId="47">
    <w:abstractNumId w:val="11"/>
  </w:num>
  <w:num w:numId="48">
    <w:abstractNumId w:val="15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67"/>
    <w:rsid w:val="0000196F"/>
    <w:rsid w:val="00003414"/>
    <w:rsid w:val="0001208F"/>
    <w:rsid w:val="00012216"/>
    <w:rsid w:val="00020F1A"/>
    <w:rsid w:val="00021BE6"/>
    <w:rsid w:val="00023B10"/>
    <w:rsid w:val="00030E82"/>
    <w:rsid w:val="00032B09"/>
    <w:rsid w:val="00032DEF"/>
    <w:rsid w:val="00033412"/>
    <w:rsid w:val="00033DF8"/>
    <w:rsid w:val="0004491D"/>
    <w:rsid w:val="000454AC"/>
    <w:rsid w:val="00047A91"/>
    <w:rsid w:val="000546AC"/>
    <w:rsid w:val="0005632C"/>
    <w:rsid w:val="00057BAC"/>
    <w:rsid w:val="00064DCC"/>
    <w:rsid w:val="00085C18"/>
    <w:rsid w:val="00090AEE"/>
    <w:rsid w:val="000923F9"/>
    <w:rsid w:val="00094BE0"/>
    <w:rsid w:val="000A2237"/>
    <w:rsid w:val="000A72A5"/>
    <w:rsid w:val="000B33A8"/>
    <w:rsid w:val="000B348D"/>
    <w:rsid w:val="000B5285"/>
    <w:rsid w:val="000B5682"/>
    <w:rsid w:val="000C02E2"/>
    <w:rsid w:val="000D293C"/>
    <w:rsid w:val="000D7059"/>
    <w:rsid w:val="000E16EA"/>
    <w:rsid w:val="000E53F9"/>
    <w:rsid w:val="001063A1"/>
    <w:rsid w:val="00107912"/>
    <w:rsid w:val="0011606E"/>
    <w:rsid w:val="00121D64"/>
    <w:rsid w:val="001252B0"/>
    <w:rsid w:val="0012741D"/>
    <w:rsid w:val="001309B1"/>
    <w:rsid w:val="001366F2"/>
    <w:rsid w:val="001443E8"/>
    <w:rsid w:val="00146FB9"/>
    <w:rsid w:val="00150B2E"/>
    <w:rsid w:val="00160780"/>
    <w:rsid w:val="0016160C"/>
    <w:rsid w:val="001644E0"/>
    <w:rsid w:val="00167CC3"/>
    <w:rsid w:val="00170EE3"/>
    <w:rsid w:val="0017200B"/>
    <w:rsid w:val="001758C0"/>
    <w:rsid w:val="001759B0"/>
    <w:rsid w:val="0018194A"/>
    <w:rsid w:val="00183F9F"/>
    <w:rsid w:val="00187BF6"/>
    <w:rsid w:val="00197265"/>
    <w:rsid w:val="001A289E"/>
    <w:rsid w:val="001B0A47"/>
    <w:rsid w:val="001C1326"/>
    <w:rsid w:val="001C3EE7"/>
    <w:rsid w:val="001C77DB"/>
    <w:rsid w:val="001D1624"/>
    <w:rsid w:val="001D410A"/>
    <w:rsid w:val="001D51D2"/>
    <w:rsid w:val="001E10BD"/>
    <w:rsid w:val="001E2701"/>
    <w:rsid w:val="001F45D5"/>
    <w:rsid w:val="001F78FB"/>
    <w:rsid w:val="00206697"/>
    <w:rsid w:val="002115F9"/>
    <w:rsid w:val="00215092"/>
    <w:rsid w:val="00216251"/>
    <w:rsid w:val="00232CF2"/>
    <w:rsid w:val="002361CC"/>
    <w:rsid w:val="00246B72"/>
    <w:rsid w:val="002500A7"/>
    <w:rsid w:val="00254E49"/>
    <w:rsid w:val="00255E3C"/>
    <w:rsid w:val="00266A77"/>
    <w:rsid w:val="00266B2A"/>
    <w:rsid w:val="00271DC7"/>
    <w:rsid w:val="002749B5"/>
    <w:rsid w:val="0028035B"/>
    <w:rsid w:val="00282FC8"/>
    <w:rsid w:val="00284EE8"/>
    <w:rsid w:val="00285951"/>
    <w:rsid w:val="00287507"/>
    <w:rsid w:val="00290F83"/>
    <w:rsid w:val="0029235A"/>
    <w:rsid w:val="00292F1A"/>
    <w:rsid w:val="00292F2A"/>
    <w:rsid w:val="002A0583"/>
    <w:rsid w:val="002A3D63"/>
    <w:rsid w:val="002A75AF"/>
    <w:rsid w:val="002B54FA"/>
    <w:rsid w:val="002B7A46"/>
    <w:rsid w:val="002C3A89"/>
    <w:rsid w:val="002C3FE9"/>
    <w:rsid w:val="002D04FF"/>
    <w:rsid w:val="002D1B1B"/>
    <w:rsid w:val="002D5F15"/>
    <w:rsid w:val="002E1659"/>
    <w:rsid w:val="002E355C"/>
    <w:rsid w:val="002E41E0"/>
    <w:rsid w:val="002F32E6"/>
    <w:rsid w:val="00302A16"/>
    <w:rsid w:val="00302FD3"/>
    <w:rsid w:val="003055DC"/>
    <w:rsid w:val="00305AB2"/>
    <w:rsid w:val="00305DDA"/>
    <w:rsid w:val="0031223D"/>
    <w:rsid w:val="003134DD"/>
    <w:rsid w:val="00314111"/>
    <w:rsid w:val="00326F5E"/>
    <w:rsid w:val="00334F27"/>
    <w:rsid w:val="00341DF1"/>
    <w:rsid w:val="00351D93"/>
    <w:rsid w:val="00353F4F"/>
    <w:rsid w:val="00355780"/>
    <w:rsid w:val="00363A72"/>
    <w:rsid w:val="003641A3"/>
    <w:rsid w:val="00373B29"/>
    <w:rsid w:val="00383666"/>
    <w:rsid w:val="003B1BF5"/>
    <w:rsid w:val="003B742E"/>
    <w:rsid w:val="003C2F61"/>
    <w:rsid w:val="003D7197"/>
    <w:rsid w:val="003E5990"/>
    <w:rsid w:val="003F1CC1"/>
    <w:rsid w:val="003F65BE"/>
    <w:rsid w:val="00400D24"/>
    <w:rsid w:val="0040113A"/>
    <w:rsid w:val="00403E6C"/>
    <w:rsid w:val="00404DDE"/>
    <w:rsid w:val="00406678"/>
    <w:rsid w:val="004112C4"/>
    <w:rsid w:val="004122D8"/>
    <w:rsid w:val="0041264B"/>
    <w:rsid w:val="00415B4B"/>
    <w:rsid w:val="00426904"/>
    <w:rsid w:val="00426EF3"/>
    <w:rsid w:val="00433EF2"/>
    <w:rsid w:val="004409EA"/>
    <w:rsid w:val="00445E7F"/>
    <w:rsid w:val="0044622B"/>
    <w:rsid w:val="004504CD"/>
    <w:rsid w:val="00450747"/>
    <w:rsid w:val="00453D6E"/>
    <w:rsid w:val="00453E1D"/>
    <w:rsid w:val="00456342"/>
    <w:rsid w:val="004737E7"/>
    <w:rsid w:val="0047542E"/>
    <w:rsid w:val="00475EC4"/>
    <w:rsid w:val="004761B5"/>
    <w:rsid w:val="00476573"/>
    <w:rsid w:val="00485523"/>
    <w:rsid w:val="00490672"/>
    <w:rsid w:val="0049633E"/>
    <w:rsid w:val="004B67C0"/>
    <w:rsid w:val="004C5531"/>
    <w:rsid w:val="004C575B"/>
    <w:rsid w:val="004D0D2F"/>
    <w:rsid w:val="004D0FC5"/>
    <w:rsid w:val="004D571F"/>
    <w:rsid w:val="004E018C"/>
    <w:rsid w:val="004F04CB"/>
    <w:rsid w:val="004F34CD"/>
    <w:rsid w:val="004F63A5"/>
    <w:rsid w:val="005012F9"/>
    <w:rsid w:val="005018C4"/>
    <w:rsid w:val="0051023C"/>
    <w:rsid w:val="005122DC"/>
    <w:rsid w:val="00521E4F"/>
    <w:rsid w:val="0052734A"/>
    <w:rsid w:val="00527805"/>
    <w:rsid w:val="005451A8"/>
    <w:rsid w:val="00545E14"/>
    <w:rsid w:val="005472AD"/>
    <w:rsid w:val="00547EB2"/>
    <w:rsid w:val="0055108B"/>
    <w:rsid w:val="00555D5C"/>
    <w:rsid w:val="00557004"/>
    <w:rsid w:val="00560E7F"/>
    <w:rsid w:val="00565FCD"/>
    <w:rsid w:val="0056682F"/>
    <w:rsid w:val="0057048D"/>
    <w:rsid w:val="005733C2"/>
    <w:rsid w:val="00580D5B"/>
    <w:rsid w:val="0058260D"/>
    <w:rsid w:val="00590997"/>
    <w:rsid w:val="005963EB"/>
    <w:rsid w:val="00596591"/>
    <w:rsid w:val="005A44F8"/>
    <w:rsid w:val="005A52EA"/>
    <w:rsid w:val="005A5AC0"/>
    <w:rsid w:val="005A6516"/>
    <w:rsid w:val="005A6DFC"/>
    <w:rsid w:val="005B36B4"/>
    <w:rsid w:val="005B7211"/>
    <w:rsid w:val="005C06D4"/>
    <w:rsid w:val="005C0C9F"/>
    <w:rsid w:val="005C6903"/>
    <w:rsid w:val="005C7871"/>
    <w:rsid w:val="005E14B3"/>
    <w:rsid w:val="005E2273"/>
    <w:rsid w:val="005E328E"/>
    <w:rsid w:val="005F121E"/>
    <w:rsid w:val="00601E13"/>
    <w:rsid w:val="00603B91"/>
    <w:rsid w:val="006064CE"/>
    <w:rsid w:val="006100E9"/>
    <w:rsid w:val="00617C1E"/>
    <w:rsid w:val="00620D31"/>
    <w:rsid w:val="006301F1"/>
    <w:rsid w:val="0063249F"/>
    <w:rsid w:val="00632953"/>
    <w:rsid w:val="006343D8"/>
    <w:rsid w:val="00636801"/>
    <w:rsid w:val="006402DB"/>
    <w:rsid w:val="006445D1"/>
    <w:rsid w:val="00644DED"/>
    <w:rsid w:val="0065047F"/>
    <w:rsid w:val="0065122B"/>
    <w:rsid w:val="00654C84"/>
    <w:rsid w:val="00655916"/>
    <w:rsid w:val="0065723A"/>
    <w:rsid w:val="006606BD"/>
    <w:rsid w:val="006627CF"/>
    <w:rsid w:val="006663F0"/>
    <w:rsid w:val="00671C81"/>
    <w:rsid w:val="006874C6"/>
    <w:rsid w:val="00691615"/>
    <w:rsid w:val="00692A11"/>
    <w:rsid w:val="006A512B"/>
    <w:rsid w:val="006B252A"/>
    <w:rsid w:val="006D165E"/>
    <w:rsid w:val="006D2F3A"/>
    <w:rsid w:val="006E1CF9"/>
    <w:rsid w:val="006E4F66"/>
    <w:rsid w:val="006E6307"/>
    <w:rsid w:val="006E76C3"/>
    <w:rsid w:val="007006F0"/>
    <w:rsid w:val="00704B0F"/>
    <w:rsid w:val="0072563C"/>
    <w:rsid w:val="007273B1"/>
    <w:rsid w:val="00727903"/>
    <w:rsid w:val="00734D5D"/>
    <w:rsid w:val="00736F4D"/>
    <w:rsid w:val="0074650D"/>
    <w:rsid w:val="007468A7"/>
    <w:rsid w:val="007525E8"/>
    <w:rsid w:val="007538F3"/>
    <w:rsid w:val="00754F04"/>
    <w:rsid w:val="00756532"/>
    <w:rsid w:val="00763EAF"/>
    <w:rsid w:val="0076580A"/>
    <w:rsid w:val="007668AC"/>
    <w:rsid w:val="00770188"/>
    <w:rsid w:val="00770C49"/>
    <w:rsid w:val="007729D2"/>
    <w:rsid w:val="00774B80"/>
    <w:rsid w:val="0077688E"/>
    <w:rsid w:val="00794350"/>
    <w:rsid w:val="00796B4D"/>
    <w:rsid w:val="007A16B5"/>
    <w:rsid w:val="007A1C11"/>
    <w:rsid w:val="007A47B4"/>
    <w:rsid w:val="007A53A8"/>
    <w:rsid w:val="007B1F49"/>
    <w:rsid w:val="007B2BA5"/>
    <w:rsid w:val="007B3489"/>
    <w:rsid w:val="007C11CB"/>
    <w:rsid w:val="007E378F"/>
    <w:rsid w:val="007E7630"/>
    <w:rsid w:val="008068A0"/>
    <w:rsid w:val="00810850"/>
    <w:rsid w:val="008150E2"/>
    <w:rsid w:val="008246EB"/>
    <w:rsid w:val="008351BE"/>
    <w:rsid w:val="008369C1"/>
    <w:rsid w:val="0085555A"/>
    <w:rsid w:val="008557CE"/>
    <w:rsid w:val="00861024"/>
    <w:rsid w:val="0086626A"/>
    <w:rsid w:val="00866441"/>
    <w:rsid w:val="0086768B"/>
    <w:rsid w:val="00867E9C"/>
    <w:rsid w:val="008706DF"/>
    <w:rsid w:val="00883EF9"/>
    <w:rsid w:val="00891D90"/>
    <w:rsid w:val="0089456F"/>
    <w:rsid w:val="008A18D9"/>
    <w:rsid w:val="008A4128"/>
    <w:rsid w:val="008A54CC"/>
    <w:rsid w:val="008A7E77"/>
    <w:rsid w:val="008C11A2"/>
    <w:rsid w:val="008C7C61"/>
    <w:rsid w:val="008D0741"/>
    <w:rsid w:val="008D62E0"/>
    <w:rsid w:val="008D704F"/>
    <w:rsid w:val="008E3EA1"/>
    <w:rsid w:val="008F11D8"/>
    <w:rsid w:val="008F5120"/>
    <w:rsid w:val="008F5EAA"/>
    <w:rsid w:val="00916258"/>
    <w:rsid w:val="009163C9"/>
    <w:rsid w:val="00920E4B"/>
    <w:rsid w:val="00921F8E"/>
    <w:rsid w:val="0092208E"/>
    <w:rsid w:val="00926AEF"/>
    <w:rsid w:val="00941C36"/>
    <w:rsid w:val="009459EE"/>
    <w:rsid w:val="00947985"/>
    <w:rsid w:val="009629F8"/>
    <w:rsid w:val="00970EDE"/>
    <w:rsid w:val="00974BA1"/>
    <w:rsid w:val="00981912"/>
    <w:rsid w:val="0098319A"/>
    <w:rsid w:val="0098747C"/>
    <w:rsid w:val="00994B0A"/>
    <w:rsid w:val="009956B6"/>
    <w:rsid w:val="009A7B4A"/>
    <w:rsid w:val="009B3173"/>
    <w:rsid w:val="009B3686"/>
    <w:rsid w:val="009B705E"/>
    <w:rsid w:val="009B7101"/>
    <w:rsid w:val="009C4259"/>
    <w:rsid w:val="009C7CF5"/>
    <w:rsid w:val="009E1DDE"/>
    <w:rsid w:val="009E5462"/>
    <w:rsid w:val="009F139A"/>
    <w:rsid w:val="009F4D6A"/>
    <w:rsid w:val="00A0038F"/>
    <w:rsid w:val="00A16D73"/>
    <w:rsid w:val="00A16E5B"/>
    <w:rsid w:val="00A237F2"/>
    <w:rsid w:val="00A2437D"/>
    <w:rsid w:val="00A37367"/>
    <w:rsid w:val="00A4172D"/>
    <w:rsid w:val="00A45E67"/>
    <w:rsid w:val="00A535FE"/>
    <w:rsid w:val="00A77DA6"/>
    <w:rsid w:val="00A81BA3"/>
    <w:rsid w:val="00A83A61"/>
    <w:rsid w:val="00A83C66"/>
    <w:rsid w:val="00A86958"/>
    <w:rsid w:val="00A872CA"/>
    <w:rsid w:val="00A914A4"/>
    <w:rsid w:val="00A928B8"/>
    <w:rsid w:val="00A94024"/>
    <w:rsid w:val="00A95A83"/>
    <w:rsid w:val="00AA2430"/>
    <w:rsid w:val="00AA30EF"/>
    <w:rsid w:val="00AB0148"/>
    <w:rsid w:val="00AC0DC1"/>
    <w:rsid w:val="00AC11CF"/>
    <w:rsid w:val="00AC6A07"/>
    <w:rsid w:val="00AD010B"/>
    <w:rsid w:val="00AD3BE3"/>
    <w:rsid w:val="00AE2986"/>
    <w:rsid w:val="00AF0B93"/>
    <w:rsid w:val="00AF7B37"/>
    <w:rsid w:val="00B06F21"/>
    <w:rsid w:val="00B15DCE"/>
    <w:rsid w:val="00B23861"/>
    <w:rsid w:val="00B23B49"/>
    <w:rsid w:val="00B263FD"/>
    <w:rsid w:val="00B275DD"/>
    <w:rsid w:val="00B303D9"/>
    <w:rsid w:val="00B32B23"/>
    <w:rsid w:val="00B45C80"/>
    <w:rsid w:val="00B45D26"/>
    <w:rsid w:val="00B4605E"/>
    <w:rsid w:val="00B4657A"/>
    <w:rsid w:val="00B5084B"/>
    <w:rsid w:val="00B63CA6"/>
    <w:rsid w:val="00B7199E"/>
    <w:rsid w:val="00B744D2"/>
    <w:rsid w:val="00B766C0"/>
    <w:rsid w:val="00B80A11"/>
    <w:rsid w:val="00B9207D"/>
    <w:rsid w:val="00B977BE"/>
    <w:rsid w:val="00BA003C"/>
    <w:rsid w:val="00BA0B41"/>
    <w:rsid w:val="00BA540E"/>
    <w:rsid w:val="00BB397D"/>
    <w:rsid w:val="00BC3C4A"/>
    <w:rsid w:val="00BC41A6"/>
    <w:rsid w:val="00BC4379"/>
    <w:rsid w:val="00BC4CD9"/>
    <w:rsid w:val="00BD6E37"/>
    <w:rsid w:val="00BE429F"/>
    <w:rsid w:val="00BE5454"/>
    <w:rsid w:val="00BF01E7"/>
    <w:rsid w:val="00BF0EE7"/>
    <w:rsid w:val="00BF20B4"/>
    <w:rsid w:val="00BF6817"/>
    <w:rsid w:val="00C1001B"/>
    <w:rsid w:val="00C14BA7"/>
    <w:rsid w:val="00C14F3D"/>
    <w:rsid w:val="00C1570A"/>
    <w:rsid w:val="00C23C65"/>
    <w:rsid w:val="00C23D1C"/>
    <w:rsid w:val="00C25AEF"/>
    <w:rsid w:val="00C30E56"/>
    <w:rsid w:val="00C345CF"/>
    <w:rsid w:val="00C40D77"/>
    <w:rsid w:val="00C534ED"/>
    <w:rsid w:val="00C623BD"/>
    <w:rsid w:val="00C63708"/>
    <w:rsid w:val="00C70394"/>
    <w:rsid w:val="00C71831"/>
    <w:rsid w:val="00C773C5"/>
    <w:rsid w:val="00C77F5E"/>
    <w:rsid w:val="00C9164B"/>
    <w:rsid w:val="00C92C06"/>
    <w:rsid w:val="00C9537D"/>
    <w:rsid w:val="00C95C31"/>
    <w:rsid w:val="00CA2C7B"/>
    <w:rsid w:val="00CA47F4"/>
    <w:rsid w:val="00CA4884"/>
    <w:rsid w:val="00CA4A58"/>
    <w:rsid w:val="00CB4541"/>
    <w:rsid w:val="00CC05B7"/>
    <w:rsid w:val="00CC4DDB"/>
    <w:rsid w:val="00CD085A"/>
    <w:rsid w:val="00CD3731"/>
    <w:rsid w:val="00CD54D6"/>
    <w:rsid w:val="00CD5E0D"/>
    <w:rsid w:val="00CD6746"/>
    <w:rsid w:val="00CD6EEA"/>
    <w:rsid w:val="00CE4C93"/>
    <w:rsid w:val="00CE51B5"/>
    <w:rsid w:val="00CE56C6"/>
    <w:rsid w:val="00CE7807"/>
    <w:rsid w:val="00D0308E"/>
    <w:rsid w:val="00D0489B"/>
    <w:rsid w:val="00D15CFB"/>
    <w:rsid w:val="00D15EC9"/>
    <w:rsid w:val="00D2217E"/>
    <w:rsid w:val="00D22806"/>
    <w:rsid w:val="00D306C7"/>
    <w:rsid w:val="00D33609"/>
    <w:rsid w:val="00D407A5"/>
    <w:rsid w:val="00D42A7F"/>
    <w:rsid w:val="00D61E50"/>
    <w:rsid w:val="00D62FBC"/>
    <w:rsid w:val="00D7267F"/>
    <w:rsid w:val="00D72D7C"/>
    <w:rsid w:val="00D73220"/>
    <w:rsid w:val="00D73D8E"/>
    <w:rsid w:val="00D752F2"/>
    <w:rsid w:val="00D874E1"/>
    <w:rsid w:val="00D936F9"/>
    <w:rsid w:val="00D938BF"/>
    <w:rsid w:val="00DA3AB6"/>
    <w:rsid w:val="00DB24F2"/>
    <w:rsid w:val="00DD07B1"/>
    <w:rsid w:val="00DD2616"/>
    <w:rsid w:val="00DD48F1"/>
    <w:rsid w:val="00DF0395"/>
    <w:rsid w:val="00DF1C04"/>
    <w:rsid w:val="00DF563C"/>
    <w:rsid w:val="00E04996"/>
    <w:rsid w:val="00E14AFB"/>
    <w:rsid w:val="00E17319"/>
    <w:rsid w:val="00E261B2"/>
    <w:rsid w:val="00E3485F"/>
    <w:rsid w:val="00E40D3C"/>
    <w:rsid w:val="00E40E64"/>
    <w:rsid w:val="00E45E2E"/>
    <w:rsid w:val="00E518A3"/>
    <w:rsid w:val="00E53DC7"/>
    <w:rsid w:val="00E62A62"/>
    <w:rsid w:val="00E62AA1"/>
    <w:rsid w:val="00E67842"/>
    <w:rsid w:val="00E722C5"/>
    <w:rsid w:val="00E731CC"/>
    <w:rsid w:val="00E80045"/>
    <w:rsid w:val="00E825C2"/>
    <w:rsid w:val="00E9594B"/>
    <w:rsid w:val="00EA1477"/>
    <w:rsid w:val="00EA6D73"/>
    <w:rsid w:val="00EB2D37"/>
    <w:rsid w:val="00EB3F4F"/>
    <w:rsid w:val="00EB581B"/>
    <w:rsid w:val="00EC4B69"/>
    <w:rsid w:val="00EC4F78"/>
    <w:rsid w:val="00ED3134"/>
    <w:rsid w:val="00ED7020"/>
    <w:rsid w:val="00EE52CD"/>
    <w:rsid w:val="00EF1C65"/>
    <w:rsid w:val="00EF3FF6"/>
    <w:rsid w:val="00EF5FC2"/>
    <w:rsid w:val="00EF6EDD"/>
    <w:rsid w:val="00F02D14"/>
    <w:rsid w:val="00F04D8B"/>
    <w:rsid w:val="00F05A34"/>
    <w:rsid w:val="00F17F32"/>
    <w:rsid w:val="00F21FEA"/>
    <w:rsid w:val="00F412EB"/>
    <w:rsid w:val="00F47866"/>
    <w:rsid w:val="00F577AB"/>
    <w:rsid w:val="00F70123"/>
    <w:rsid w:val="00F7191E"/>
    <w:rsid w:val="00F724EC"/>
    <w:rsid w:val="00F80350"/>
    <w:rsid w:val="00F8133F"/>
    <w:rsid w:val="00F948C2"/>
    <w:rsid w:val="00FA0C72"/>
    <w:rsid w:val="00FA1063"/>
    <w:rsid w:val="00FA5003"/>
    <w:rsid w:val="00FB2619"/>
    <w:rsid w:val="00FB3B00"/>
    <w:rsid w:val="00FB49D5"/>
    <w:rsid w:val="00FB533F"/>
    <w:rsid w:val="00FB7563"/>
    <w:rsid w:val="00FD38D8"/>
    <w:rsid w:val="00FD4EEE"/>
    <w:rsid w:val="00FD6E2A"/>
    <w:rsid w:val="00FE0B5F"/>
    <w:rsid w:val="00FE3426"/>
    <w:rsid w:val="00FE4B0F"/>
    <w:rsid w:val="00FE5966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35AEC"/>
  <w15:docId w15:val="{72362C1A-B9F2-4462-88CE-F1ACC3FC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4ED"/>
    <w:pPr>
      <w:spacing w:line="260" w:lineRule="atLeast"/>
    </w:pPr>
    <w:rPr>
      <w:rFonts w:ascii="K2D" w:hAnsi="K2D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73C5"/>
    <w:pPr>
      <w:keepNext/>
      <w:spacing w:before="400" w:after="400"/>
      <w:outlineLvl w:val="0"/>
    </w:pPr>
    <w:rPr>
      <w:rFonts w:ascii="K2D ExtraBold" w:hAnsi="K2D ExtraBold"/>
      <w:kern w:val="28"/>
      <w:sz w:val="40"/>
      <w:szCs w:val="20"/>
    </w:rPr>
  </w:style>
  <w:style w:type="paragraph" w:styleId="Overskrift2">
    <w:name w:val="heading 2"/>
    <w:basedOn w:val="Normal"/>
    <w:next w:val="Normal"/>
    <w:link w:val="Overskrift2Tegn"/>
    <w:qFormat/>
    <w:rsid w:val="000454AC"/>
    <w:pPr>
      <w:keepNext/>
      <w:keepLines/>
      <w:spacing w:before="260" w:after="260"/>
      <w:outlineLvl w:val="1"/>
    </w:pPr>
    <w:rPr>
      <w:rFonts w:ascii="K2D ExtraBold" w:eastAsiaTheme="majorEastAsia" w:hAnsi="K2D ExtraBold" w:cstheme="majorBidi"/>
      <w:color w:val="57256E" w:themeColor="text2"/>
      <w:szCs w:val="26"/>
    </w:rPr>
  </w:style>
  <w:style w:type="paragraph" w:styleId="Overskrift3">
    <w:name w:val="heading 3"/>
    <w:basedOn w:val="Normal"/>
    <w:next w:val="Normal"/>
    <w:link w:val="Overskrift3Tegn"/>
    <w:qFormat/>
    <w:rsid w:val="00B45C80"/>
    <w:pPr>
      <w:keepNext/>
      <w:keepLines/>
      <w:spacing w:before="260" w:after="260"/>
      <w:outlineLvl w:val="2"/>
    </w:pPr>
    <w:rPr>
      <w:rFonts w:ascii="K2D ExtraBold" w:eastAsiaTheme="majorEastAsia" w:hAnsi="K2D ExtraBold" w:cstheme="majorBid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xDocHeading">
    <w:name w:val="xDocHeading"/>
    <w:basedOn w:val="Normal"/>
    <w:next w:val="Normal"/>
    <w:rsid w:val="0085555A"/>
    <w:rPr>
      <w:rFonts w:ascii="K2D Thin" w:hAnsi="K2D Thin"/>
      <w:sz w:val="18"/>
      <w:szCs w:val="2"/>
    </w:rPr>
  </w:style>
  <w:style w:type="paragraph" w:customStyle="1" w:styleId="Opdelingsstreg">
    <w:name w:val="Opdelingsstreg"/>
    <w:basedOn w:val="Normal"/>
    <w:next w:val="Normal"/>
    <w:rsid w:val="0041264B"/>
    <w:pPr>
      <w:pBdr>
        <w:bottom w:val="single" w:sz="4" w:space="1" w:color="auto"/>
      </w:pBdr>
    </w:pPr>
    <w:rPr>
      <w:sz w:val="22"/>
    </w:rPr>
  </w:style>
  <w:style w:type="paragraph" w:customStyle="1" w:styleId="Punkter">
    <w:name w:val="Punkter"/>
    <w:basedOn w:val="DagsordenPunkter"/>
    <w:rsid w:val="0041264B"/>
    <w:pPr>
      <w:numPr>
        <w:numId w:val="28"/>
      </w:numPr>
    </w:pPr>
  </w:style>
  <w:style w:type="paragraph" w:customStyle="1" w:styleId="Adresselinie1">
    <w:name w:val="Adresselinie1"/>
    <w:basedOn w:val="Normal"/>
    <w:next w:val="Adresselinier"/>
    <w:rsid w:val="00215092"/>
    <w:pPr>
      <w:framePr w:hSpace="142" w:vSpace="142" w:wrap="around" w:hAnchor="page" w:x="9357" w:yAlign="bottom"/>
    </w:pPr>
    <w:rPr>
      <w:rFonts w:ascii="Arial" w:hAnsi="Arial"/>
      <w:b/>
      <w:noProof/>
      <w:color w:val="000000"/>
      <w:sz w:val="14"/>
      <w:szCs w:val="20"/>
    </w:rPr>
  </w:style>
  <w:style w:type="paragraph" w:customStyle="1" w:styleId="Adresselinier">
    <w:name w:val="Adresselinier"/>
    <w:basedOn w:val="Adresselinie1"/>
    <w:rsid w:val="0041264B"/>
    <w:pPr>
      <w:framePr w:wrap="around"/>
    </w:pPr>
    <w:rPr>
      <w:b w:val="0"/>
    </w:rPr>
  </w:style>
  <w:style w:type="paragraph" w:customStyle="1" w:styleId="at-punkter">
    <w:name w:val="at-punkter"/>
    <w:basedOn w:val="Normal"/>
    <w:rsid w:val="0041264B"/>
    <w:pPr>
      <w:numPr>
        <w:numId w:val="24"/>
      </w:numPr>
      <w:spacing w:after="240" w:line="300" w:lineRule="exact"/>
    </w:pPr>
  </w:style>
  <w:style w:type="paragraph" w:customStyle="1" w:styleId="Bilagspunkter">
    <w:name w:val="Bilagspunkter"/>
    <w:basedOn w:val="Normal"/>
    <w:rsid w:val="0041264B"/>
    <w:pPr>
      <w:numPr>
        <w:numId w:val="25"/>
      </w:numPr>
      <w:spacing w:after="240" w:line="300" w:lineRule="exact"/>
    </w:pPr>
  </w:style>
  <w:style w:type="paragraph" w:customStyle="1" w:styleId="Billeder">
    <w:name w:val="Billeder"/>
    <w:basedOn w:val="Normal"/>
    <w:rsid w:val="0041264B"/>
    <w:pPr>
      <w:framePr w:hSpace="142" w:wrap="around" w:vAnchor="text" w:hAnchor="page" w:x="5733" w:y="1"/>
      <w:jc w:val="right"/>
    </w:pPr>
  </w:style>
  <w:style w:type="paragraph" w:customStyle="1" w:styleId="DagsordenPunkter">
    <w:name w:val="DagsordenPunkter"/>
    <w:basedOn w:val="Normal"/>
    <w:rsid w:val="00B06F21"/>
    <w:pPr>
      <w:numPr>
        <w:numId w:val="47"/>
      </w:numPr>
      <w:tabs>
        <w:tab w:val="clear" w:pos="425"/>
        <w:tab w:val="num" w:pos="360"/>
        <w:tab w:val="left" w:pos="1985"/>
      </w:tabs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paragraph" w:customStyle="1" w:styleId="Faktalinier">
    <w:name w:val="Faktalinier"/>
    <w:basedOn w:val="Normal"/>
    <w:rsid w:val="0098747C"/>
    <w:pPr>
      <w:spacing w:line="168" w:lineRule="exact"/>
    </w:pPr>
    <w:rPr>
      <w:noProof/>
      <w:sz w:val="14"/>
      <w:szCs w:val="20"/>
    </w:rPr>
  </w:style>
  <w:style w:type="character" w:customStyle="1" w:styleId="Label">
    <w:name w:val="Label"/>
    <w:basedOn w:val="Standardskrifttypeiafsnit"/>
    <w:rsid w:val="00F412EB"/>
    <w:rPr>
      <w:rFonts w:ascii="K2D ExtraBold" w:hAnsi="K2D ExtraBold"/>
      <w:b w:val="0"/>
      <w:sz w:val="20"/>
    </w:rPr>
  </w:style>
  <w:style w:type="paragraph" w:customStyle="1" w:styleId="Ledetekst">
    <w:name w:val="Ledetekst"/>
    <w:rsid w:val="00426904"/>
    <w:pPr>
      <w:spacing w:after="60"/>
    </w:pPr>
    <w:rPr>
      <w:rFonts w:ascii="K2D ExtraBold" w:hAnsi="K2D ExtraBold"/>
      <w:noProof/>
      <w:sz w:val="18"/>
    </w:rPr>
  </w:style>
  <w:style w:type="paragraph" w:customStyle="1" w:styleId="NyReferatPunkt">
    <w:name w:val="NyReferatPunkt"/>
    <w:basedOn w:val="Normal"/>
    <w:rsid w:val="00557004"/>
    <w:pPr>
      <w:numPr>
        <w:numId w:val="49"/>
      </w:numPr>
      <w:tabs>
        <w:tab w:val="clear" w:pos="425"/>
        <w:tab w:val="num" w:pos="360"/>
      </w:tabs>
      <w:overflowPunct w:val="0"/>
      <w:autoSpaceDE w:val="0"/>
      <w:autoSpaceDN w:val="0"/>
      <w:adjustRightInd w:val="0"/>
      <w:spacing w:after="120"/>
      <w:textAlignment w:val="baseline"/>
    </w:pPr>
    <w:rPr>
      <w:rFonts w:ascii="K2D ExtraBold" w:hAnsi="K2D ExtraBold"/>
      <w:b/>
      <w:sz w:val="18"/>
      <w:szCs w:val="20"/>
    </w:rPr>
  </w:style>
  <w:style w:type="character" w:customStyle="1" w:styleId="Overskrift1Tegn">
    <w:name w:val="Overskrift 1 Tegn"/>
    <w:basedOn w:val="Standardskrifttypeiafsnit"/>
    <w:link w:val="Overskrift1"/>
    <w:rsid w:val="00C773C5"/>
    <w:rPr>
      <w:rFonts w:ascii="K2D ExtraBold" w:hAnsi="K2D ExtraBold"/>
      <w:kern w:val="28"/>
      <w:sz w:val="40"/>
    </w:rPr>
  </w:style>
  <w:style w:type="paragraph" w:customStyle="1" w:styleId="Referatpunkt">
    <w:name w:val="Referatpunkt"/>
    <w:basedOn w:val="Normal"/>
    <w:rsid w:val="0041264B"/>
    <w:pPr>
      <w:numPr>
        <w:numId w:val="29"/>
      </w:numPr>
    </w:pPr>
    <w:rPr>
      <w:sz w:val="22"/>
    </w:rPr>
  </w:style>
  <w:style w:type="paragraph" w:customStyle="1" w:styleId="ReferatPunkter">
    <w:name w:val="ReferatPunkter"/>
    <w:basedOn w:val="DagsordenPunkter"/>
    <w:rsid w:val="0041264B"/>
    <w:pPr>
      <w:numPr>
        <w:numId w:val="30"/>
      </w:numPr>
    </w:pPr>
    <w:rPr>
      <w:b/>
    </w:rPr>
  </w:style>
  <w:style w:type="paragraph" w:styleId="Sidefod">
    <w:name w:val="footer"/>
    <w:basedOn w:val="Normal"/>
    <w:link w:val="SidefodTegn"/>
    <w:rsid w:val="0041264B"/>
    <w:pPr>
      <w:tabs>
        <w:tab w:val="center" w:pos="4819"/>
        <w:tab w:val="right" w:pos="9638"/>
      </w:tabs>
    </w:pPr>
    <w:rPr>
      <w:sz w:val="22"/>
    </w:rPr>
  </w:style>
  <w:style w:type="character" w:customStyle="1" w:styleId="SidefodTegn">
    <w:name w:val="Sidefod Tegn"/>
    <w:basedOn w:val="Standardskrifttypeiafsnit"/>
    <w:link w:val="Sidefod"/>
    <w:rsid w:val="00603B91"/>
    <w:rPr>
      <w:sz w:val="22"/>
      <w:szCs w:val="24"/>
    </w:rPr>
  </w:style>
  <w:style w:type="paragraph" w:styleId="Sidehoved">
    <w:name w:val="header"/>
    <w:basedOn w:val="Normal"/>
    <w:link w:val="SidehovedTegn"/>
    <w:rsid w:val="0041264B"/>
    <w:pPr>
      <w:tabs>
        <w:tab w:val="center" w:pos="4819"/>
        <w:tab w:val="right" w:pos="9638"/>
      </w:tabs>
    </w:pPr>
    <w:rPr>
      <w:sz w:val="22"/>
    </w:rPr>
  </w:style>
  <w:style w:type="character" w:customStyle="1" w:styleId="SidehovedTegn">
    <w:name w:val="Sidehoved Tegn"/>
    <w:basedOn w:val="Standardskrifttypeiafsnit"/>
    <w:link w:val="Sidehoved"/>
    <w:rsid w:val="00603B91"/>
    <w:rPr>
      <w:sz w:val="22"/>
      <w:szCs w:val="24"/>
    </w:rPr>
  </w:style>
  <w:style w:type="character" w:styleId="Sidetal">
    <w:name w:val="page number"/>
    <w:basedOn w:val="Standardskrifttypeiafsnit"/>
    <w:rsid w:val="0041264B"/>
    <w:rPr>
      <w:rFonts w:ascii="Arial" w:hAnsi="Arial"/>
      <w:sz w:val="16"/>
    </w:rPr>
  </w:style>
  <w:style w:type="paragraph" w:customStyle="1" w:styleId="xD2M">
    <w:name w:val="xD2M"/>
    <w:basedOn w:val="Normal"/>
    <w:rsid w:val="00BF6817"/>
    <w:rPr>
      <w:noProof/>
      <w:color w:val="F8F8F8" w:themeColor="background1"/>
      <w:sz w:val="2"/>
    </w:rPr>
  </w:style>
  <w:style w:type="paragraph" w:customStyle="1" w:styleId="FaktalinierFed">
    <w:name w:val="FaktalinierFed"/>
    <w:basedOn w:val="Faktalinier"/>
    <w:next w:val="Faktalinier"/>
    <w:rsid w:val="0098747C"/>
    <w:rPr>
      <w:rFonts w:ascii="K2D ExtraBold" w:hAnsi="K2D ExtraBold"/>
    </w:rPr>
  </w:style>
  <w:style w:type="paragraph" w:customStyle="1" w:styleId="xNavnTitel">
    <w:name w:val="xNavnTitel"/>
    <w:basedOn w:val="Normal"/>
    <w:rsid w:val="00C773C5"/>
    <w:pPr>
      <w:spacing w:line="240" w:lineRule="atLeast"/>
    </w:pPr>
    <w:rPr>
      <w:rFonts w:ascii="K2D ExtraBold" w:hAnsi="K2D ExtraBold"/>
    </w:rPr>
  </w:style>
  <w:style w:type="character" w:customStyle="1" w:styleId="Overskrift2Tegn">
    <w:name w:val="Overskrift 2 Tegn"/>
    <w:basedOn w:val="Standardskrifttypeiafsnit"/>
    <w:link w:val="Overskrift2"/>
    <w:rsid w:val="000454AC"/>
    <w:rPr>
      <w:rFonts w:ascii="K2D ExtraBold" w:eastAsiaTheme="majorEastAsia" w:hAnsi="K2D ExtraBold" w:cstheme="majorBidi"/>
      <w:color w:val="57256E" w:themeColor="text2"/>
      <w:szCs w:val="26"/>
    </w:rPr>
  </w:style>
  <w:style w:type="table" w:styleId="Tabel-Gitter">
    <w:name w:val="Table Grid"/>
    <w:basedOn w:val="Tabel-Normal"/>
    <w:rsid w:val="0057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qFormat/>
    <w:rsid w:val="006064CE"/>
    <w:pPr>
      <w:spacing w:line="240" w:lineRule="auto"/>
      <w:contextualSpacing/>
    </w:pPr>
    <w:rPr>
      <w:rFonts w:ascii="K2D ExtraBold" w:eastAsiaTheme="majorEastAsia" w:hAnsi="K2D ExtraBold" w:cstheme="majorBidi"/>
      <w:color w:val="57256E" w:themeColor="text2"/>
      <w:kern w:val="28"/>
      <w:sz w:val="40"/>
      <w:szCs w:val="56"/>
    </w:rPr>
  </w:style>
  <w:style w:type="character" w:customStyle="1" w:styleId="TitelTegn">
    <w:name w:val="Titel Tegn"/>
    <w:basedOn w:val="Standardskrifttypeiafsnit"/>
    <w:link w:val="Titel"/>
    <w:rsid w:val="006064CE"/>
    <w:rPr>
      <w:rFonts w:ascii="K2D ExtraBold" w:eastAsiaTheme="majorEastAsia" w:hAnsi="K2D ExtraBold" w:cstheme="majorBidi"/>
      <w:color w:val="57256E" w:themeColor="text2"/>
      <w:kern w:val="28"/>
      <w:sz w:val="40"/>
      <w:szCs w:val="56"/>
    </w:rPr>
  </w:style>
  <w:style w:type="character" w:customStyle="1" w:styleId="Overskrift3Tegn">
    <w:name w:val="Overskrift 3 Tegn"/>
    <w:basedOn w:val="Standardskrifttypeiafsnit"/>
    <w:link w:val="Overskrift3"/>
    <w:rsid w:val="00C534ED"/>
    <w:rPr>
      <w:rFonts w:ascii="K2D ExtraBold" w:eastAsiaTheme="majorEastAsia" w:hAnsi="K2D ExtraBold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6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7A58F.C5256E7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kabeloner\Office%202016\Beige%20VejleKommune.dotm" TargetMode="External"/></Relationships>
</file>

<file path=word/theme/theme1.xml><?xml version="1.0" encoding="utf-8"?>
<a:theme xmlns:a="http://schemas.openxmlformats.org/drawingml/2006/main" name="Kontortema">
  <a:themeElements>
    <a:clrScheme name="Vejle Beige">
      <a:dk1>
        <a:srgbClr val="000000"/>
      </a:dk1>
      <a:lt1>
        <a:srgbClr val="F8F8F8"/>
      </a:lt1>
      <a:dk2>
        <a:srgbClr val="57256E"/>
      </a:dk2>
      <a:lt2>
        <a:srgbClr val="D8C5AF"/>
      </a:lt2>
      <a:accent1>
        <a:srgbClr val="57256E"/>
      </a:accent1>
      <a:accent2>
        <a:srgbClr val="D8C5AF"/>
      </a:accent2>
      <a:accent3>
        <a:srgbClr val="5A3836"/>
      </a:accent3>
      <a:accent4>
        <a:srgbClr val="E8E1D6"/>
      </a:accent4>
      <a:accent5>
        <a:srgbClr val="004143"/>
      </a:accent5>
      <a:accent6>
        <a:srgbClr val="F5AA35"/>
      </a:accent6>
      <a:hlink>
        <a:srgbClr val="23356E"/>
      </a:hlink>
      <a:folHlink>
        <a:srgbClr val="57256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88F8B-C1E8-4966-99CB-502EB12C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Beige VejleKommune</Template>
  <TotalTime>19</TotalTime>
  <Pages>1</Pages>
  <Words>75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Vejle Kommune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pekse</dc:creator>
  <cp:keywords/>
  <dc:description/>
  <cp:lastModifiedBy>Peter Sepstrup  Byudvikling &amp; Arkitektur  Teknik &amp; Miljø  Vejle Kommune</cp:lastModifiedBy>
  <cp:revision>1</cp:revision>
  <cp:lastPrinted>2013-04-05T06:27:00Z</cp:lastPrinted>
  <dcterms:created xsi:type="dcterms:W3CDTF">2021-10-05T07:01:00Z</dcterms:created>
  <dcterms:modified xsi:type="dcterms:W3CDTF">2021-10-05T07:20:00Z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e">
    <vt:lpwstr>brev</vt:lpwstr>
  </property>
  <property fmtid="{D5CDD505-2E9C-101B-9397-08002B2CF9AE}" pid="3" name="Navn">
    <vt:lpwstr>Peter Sepstrup</vt:lpwstr>
  </property>
  <property fmtid="{D5CDD505-2E9C-101B-9397-08002B2CF9AE}" pid="4" name="Stilling">
    <vt:lpwstr>Projektudvikler</vt:lpwstr>
  </property>
  <property fmtid="{D5CDD505-2E9C-101B-9397-08002B2CF9AE}" pid="5" name="Lokaltlf">
    <vt:lpwstr>76 81 22 75</vt:lpwstr>
  </property>
  <property fmtid="{D5CDD505-2E9C-101B-9397-08002B2CF9AE}" pid="6" name="Lokalfax">
    <vt:lpwstr/>
  </property>
  <property fmtid="{D5CDD505-2E9C-101B-9397-08002B2CF9AE}" pid="7" name="MobilTlf">
    <vt:lpwstr/>
  </property>
  <property fmtid="{D5CDD505-2E9C-101B-9397-08002B2CF9AE}" pid="8" name="PersonligEmail">
    <vt:lpwstr>pekse@vejle.dk</vt:lpwstr>
  </property>
  <property fmtid="{D5CDD505-2E9C-101B-9397-08002B2CF9AE}" pid="9" name="ForvaltningStab">
    <vt:lpwstr>Teknik&amp;Miljø</vt:lpwstr>
  </property>
  <property fmtid="{D5CDD505-2E9C-101B-9397-08002B2CF9AE}" pid="10" name="Afdeling">
    <vt:lpwstr>Byudvikling og Arkitektur</vt:lpwstr>
  </property>
  <property fmtid="{D5CDD505-2E9C-101B-9397-08002B2CF9AE}" pid="11" name="Underafdeling">
    <vt:lpwstr/>
  </property>
  <property fmtid="{D5CDD505-2E9C-101B-9397-08002B2CF9AE}" pid="12" name="Adresse">
    <vt:lpwstr>Kirketorvet 22</vt:lpwstr>
  </property>
  <property fmtid="{D5CDD505-2E9C-101B-9397-08002B2CF9AE}" pid="13" name="Postnr">
    <vt:lpwstr>7100</vt:lpwstr>
  </property>
  <property fmtid="{D5CDD505-2E9C-101B-9397-08002B2CF9AE}" pid="14" name="By">
    <vt:lpwstr>Vejle</vt:lpwstr>
  </property>
  <property fmtid="{D5CDD505-2E9C-101B-9397-08002B2CF9AE}" pid="15" name="Tlf">
    <vt:lpwstr>76 81 22 75</vt:lpwstr>
  </property>
  <property fmtid="{D5CDD505-2E9C-101B-9397-08002B2CF9AE}" pid="16" name="Fax">
    <vt:lpwstr/>
  </property>
  <property fmtid="{D5CDD505-2E9C-101B-9397-08002B2CF9AE}" pid="17" name="EpostGenerel">
    <vt:lpwstr>pekse@vejle.dk</vt:lpwstr>
  </property>
  <property fmtid="{D5CDD505-2E9C-101B-9397-08002B2CF9AE}" pid="18" name="Internet">
    <vt:lpwstr>www.vejle.dk/lokal</vt:lpwstr>
  </property>
  <property fmtid="{D5CDD505-2E9C-101B-9397-08002B2CF9AE}" pid="19" name="Aabningstider">
    <vt:lpwstr/>
  </property>
  <property fmtid="{D5CDD505-2E9C-101B-9397-08002B2CF9AE}" pid="20" name="Cvrnr">
    <vt:lpwstr/>
  </property>
  <property fmtid="{D5CDD505-2E9C-101B-9397-08002B2CF9AE}" pid="21" name="Annr">
    <vt:lpwstr/>
  </property>
  <property fmtid="{D5CDD505-2E9C-101B-9397-08002B2CF9AE}" pid="22" name="Lokaladresse">
    <vt:lpwstr/>
  </property>
  <property fmtid="{D5CDD505-2E9C-101B-9397-08002B2CF9AE}" pid="23" name="Lokalpostnr">
    <vt:lpwstr/>
  </property>
  <property fmtid="{D5CDD505-2E9C-101B-9397-08002B2CF9AE}" pid="24" name="Lokalby">
    <vt:lpwstr/>
  </property>
  <property fmtid="{D5CDD505-2E9C-101B-9397-08002B2CF9AE}" pid="25" name="Billedfil">
    <vt:lpwstr/>
  </property>
  <property fmtid="{D5CDD505-2E9C-101B-9397-08002B2CF9AE}" pid="26" name="Emne">
    <vt:lpwstr/>
  </property>
  <property fmtid="{D5CDD505-2E9C-101B-9397-08002B2CF9AE}" pid="27" name="Mødedato">
    <vt:lpwstr/>
  </property>
  <property fmtid="{D5CDD505-2E9C-101B-9397-08002B2CF9AE}" pid="28" name="Mødested">
    <vt:lpwstr/>
  </property>
  <property fmtid="{D5CDD505-2E9C-101B-9397-08002B2CF9AE}" pid="29" name="Mødetidspunkt">
    <vt:lpwstr/>
  </property>
  <property fmtid="{D5CDD505-2E9C-101B-9397-08002B2CF9AE}" pid="30" name="Sluttidspunkt">
    <vt:lpwstr/>
  </property>
  <property fmtid="{D5CDD505-2E9C-101B-9397-08002B2CF9AE}" pid="31" name="Deltagere">
    <vt:lpwstr/>
  </property>
  <property fmtid="{D5CDD505-2E9C-101B-9397-08002B2CF9AE}" pid="32" name="Mødeindkalder">
    <vt:lpwstr/>
  </property>
  <property fmtid="{D5CDD505-2E9C-101B-9397-08002B2CF9AE}" pid="33" name="DirTlf">
    <vt:lpwstr/>
  </property>
  <property fmtid="{D5CDD505-2E9C-101B-9397-08002B2CF9AE}" pid="34" name="JournalNr">
    <vt:lpwstr/>
  </property>
  <property fmtid="{D5CDD505-2E9C-101B-9397-08002B2CF9AE}" pid="35" name="Automatisk">
    <vt:lpwstr/>
  </property>
  <property fmtid="{D5CDD505-2E9C-101B-9397-08002B2CF9AE}" pid="36" name="Initialer">
    <vt:lpwstr/>
  </property>
</Properties>
</file>